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AF7" w:rsidRDefault="0069070A" w:rsidP="00B44AF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44AF7">
        <w:rPr>
          <w:sz w:val="28"/>
          <w:szCs w:val="28"/>
        </w:rPr>
        <w:t>Распоряжение Правительства Российской Федерации</w:t>
      </w:r>
    </w:p>
    <w:p w:rsidR="00B44AF7" w:rsidRDefault="0069070A" w:rsidP="00B44AF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44AF7">
        <w:rPr>
          <w:sz w:val="28"/>
          <w:szCs w:val="28"/>
        </w:rPr>
        <w:t>от 29 мая 2015 г. N 996-р г. Москва</w:t>
      </w:r>
    </w:p>
    <w:p w:rsidR="00B44AF7" w:rsidRDefault="00B44AF7" w:rsidP="00B44AF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B44AF7" w:rsidRDefault="0069070A" w:rsidP="00B44AF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44AF7">
        <w:rPr>
          <w:sz w:val="28"/>
          <w:szCs w:val="28"/>
        </w:rPr>
        <w:t xml:space="preserve">"Стратегия развития воспитания в Российской Федерации </w:t>
      </w:r>
    </w:p>
    <w:p w:rsidR="0069070A" w:rsidRPr="00B44AF7" w:rsidRDefault="0069070A" w:rsidP="00B44AF7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44AF7">
        <w:rPr>
          <w:sz w:val="28"/>
          <w:szCs w:val="28"/>
        </w:rPr>
        <w:t>на период до 2025 года"</w:t>
      </w:r>
    </w:p>
    <w:p w:rsidR="00B44AF7" w:rsidRDefault="00B44AF7" w:rsidP="00B44AF7">
      <w:pPr>
        <w:pStyle w:val="3"/>
        <w:spacing w:before="0" w:beforeAutospacing="0" w:after="0" w:afterAutospacing="0"/>
        <w:jc w:val="both"/>
      </w:pP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Дата подписания: 29.05.2015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Дата публикации: 08.06.2015 00:00</w:t>
      </w:r>
    </w:p>
    <w:p w:rsidR="00B44AF7" w:rsidRDefault="00B44AF7" w:rsidP="00B44AF7">
      <w:pPr>
        <w:pStyle w:val="a3"/>
        <w:spacing w:before="0" w:beforeAutospacing="0" w:after="0" w:afterAutospacing="0"/>
        <w:ind w:firstLine="709"/>
        <w:jc w:val="both"/>
      </w:pP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1. Утвердить прилагаемую Стратегию развития воспитания в Российской Федерации на период до 2025 года (далее - Стратегия).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2. Минобрнауки России: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с участием заинтересованных федеральных органов исполнительной власти в 6-месячный срок разработать план мероприятий по реализации Стратегии и внести его в Правительство Российской Федерации;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совместно с заинтересованными федеральными органами исполнительной власти обеспечить реализацию Стратегии.</w:t>
      </w:r>
    </w:p>
    <w:p w:rsidR="00B44AF7" w:rsidRDefault="00B44AF7" w:rsidP="00B44AF7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69070A" w:rsidRDefault="0069070A" w:rsidP="00B44AF7">
      <w:pPr>
        <w:pStyle w:val="a3"/>
        <w:spacing w:before="0" w:beforeAutospacing="0" w:after="0" w:afterAutospacing="0"/>
        <w:jc w:val="both"/>
      </w:pPr>
      <w:r>
        <w:rPr>
          <w:b/>
          <w:bCs/>
        </w:rPr>
        <w:t>Председатель Правительства Российской Федерации</w:t>
      </w:r>
      <w:r w:rsidR="00B44AF7">
        <w:rPr>
          <w:b/>
          <w:bCs/>
        </w:rPr>
        <w:t xml:space="preserve">                             </w:t>
      </w:r>
      <w:r>
        <w:rPr>
          <w:b/>
          <w:bCs/>
        </w:rPr>
        <w:t xml:space="preserve"> Д. Медведев</w:t>
      </w:r>
    </w:p>
    <w:p w:rsidR="00B44AF7" w:rsidRDefault="00B44AF7" w:rsidP="00B44AF7">
      <w:pPr>
        <w:pStyle w:val="4"/>
        <w:spacing w:before="0" w:beforeAutospacing="0" w:after="0" w:afterAutospacing="0"/>
        <w:jc w:val="both"/>
      </w:pPr>
    </w:p>
    <w:p w:rsidR="00B44AF7" w:rsidRDefault="00B44AF7" w:rsidP="00B44AF7">
      <w:pPr>
        <w:pStyle w:val="4"/>
        <w:spacing w:before="0" w:beforeAutospacing="0" w:after="0" w:afterAutospacing="0"/>
        <w:ind w:firstLine="709"/>
        <w:jc w:val="both"/>
      </w:pPr>
    </w:p>
    <w:p w:rsidR="00B44AF7" w:rsidRDefault="00B44AF7" w:rsidP="00B44AF7">
      <w:pPr>
        <w:pStyle w:val="4"/>
        <w:spacing w:before="0" w:beforeAutospacing="0" w:after="0" w:afterAutospacing="0"/>
        <w:ind w:firstLine="709"/>
        <w:jc w:val="both"/>
      </w:pPr>
    </w:p>
    <w:p w:rsidR="00B44AF7" w:rsidRDefault="00B44AF7" w:rsidP="00B44AF7">
      <w:pPr>
        <w:pStyle w:val="4"/>
        <w:spacing w:before="0" w:beforeAutospacing="0" w:after="0" w:afterAutospacing="0"/>
        <w:ind w:firstLine="709"/>
        <w:jc w:val="both"/>
      </w:pPr>
    </w:p>
    <w:p w:rsidR="00B44AF7" w:rsidRDefault="00B44AF7" w:rsidP="00B44AF7">
      <w:pPr>
        <w:pStyle w:val="4"/>
        <w:spacing w:before="0" w:beforeAutospacing="0" w:after="0" w:afterAutospacing="0"/>
        <w:ind w:firstLine="709"/>
        <w:jc w:val="both"/>
      </w:pPr>
    </w:p>
    <w:p w:rsidR="00B44AF7" w:rsidRDefault="00B44AF7" w:rsidP="00B44AF7">
      <w:pPr>
        <w:pStyle w:val="4"/>
        <w:spacing w:before="0" w:beforeAutospacing="0" w:after="0" w:afterAutospacing="0"/>
        <w:ind w:firstLine="709"/>
        <w:jc w:val="both"/>
      </w:pPr>
    </w:p>
    <w:p w:rsidR="00B44AF7" w:rsidRDefault="00B44AF7" w:rsidP="00B44AF7">
      <w:pPr>
        <w:pStyle w:val="4"/>
        <w:spacing w:before="0" w:beforeAutospacing="0" w:after="0" w:afterAutospacing="0"/>
        <w:ind w:firstLine="709"/>
        <w:jc w:val="both"/>
      </w:pPr>
    </w:p>
    <w:p w:rsidR="00B44AF7" w:rsidRDefault="00B44AF7" w:rsidP="00B44AF7">
      <w:pPr>
        <w:pStyle w:val="4"/>
        <w:spacing w:before="0" w:beforeAutospacing="0" w:after="0" w:afterAutospacing="0"/>
        <w:ind w:firstLine="709"/>
        <w:jc w:val="both"/>
      </w:pPr>
    </w:p>
    <w:p w:rsidR="00B44AF7" w:rsidRDefault="00B44AF7" w:rsidP="00B44AF7">
      <w:pPr>
        <w:pStyle w:val="4"/>
        <w:spacing w:before="0" w:beforeAutospacing="0" w:after="0" w:afterAutospacing="0"/>
        <w:ind w:firstLine="709"/>
        <w:jc w:val="both"/>
      </w:pPr>
    </w:p>
    <w:p w:rsidR="00B44AF7" w:rsidRDefault="0069070A" w:rsidP="00B44AF7">
      <w:pPr>
        <w:pStyle w:val="4"/>
        <w:spacing w:before="0" w:beforeAutospacing="0" w:after="0" w:afterAutospacing="0"/>
        <w:jc w:val="center"/>
        <w:rPr>
          <w:sz w:val="32"/>
          <w:szCs w:val="32"/>
        </w:rPr>
      </w:pPr>
      <w:r w:rsidRPr="00B44AF7">
        <w:rPr>
          <w:sz w:val="32"/>
          <w:szCs w:val="32"/>
        </w:rPr>
        <w:t xml:space="preserve">Стратегия развития воспитания в Российской Федерации </w:t>
      </w:r>
    </w:p>
    <w:p w:rsidR="0069070A" w:rsidRDefault="0069070A" w:rsidP="00B44AF7">
      <w:pPr>
        <w:pStyle w:val="4"/>
        <w:spacing w:before="0" w:beforeAutospacing="0" w:after="0" w:afterAutospacing="0"/>
        <w:jc w:val="center"/>
        <w:rPr>
          <w:sz w:val="32"/>
          <w:szCs w:val="32"/>
        </w:rPr>
      </w:pPr>
      <w:r w:rsidRPr="00B44AF7">
        <w:rPr>
          <w:sz w:val="32"/>
          <w:szCs w:val="32"/>
        </w:rPr>
        <w:t>на период до 2025 года</w:t>
      </w:r>
    </w:p>
    <w:p w:rsidR="00B44AF7" w:rsidRPr="00B44AF7" w:rsidRDefault="00B44AF7" w:rsidP="00B44AF7">
      <w:pPr>
        <w:pStyle w:val="4"/>
        <w:spacing w:before="0" w:beforeAutospacing="0" w:after="0" w:afterAutospacing="0"/>
        <w:ind w:firstLine="709"/>
        <w:jc w:val="center"/>
        <w:rPr>
          <w:sz w:val="32"/>
          <w:szCs w:val="32"/>
        </w:rPr>
      </w:pP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I. Общие положения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Стратегия развития воспитания в Российской Федерации на период до 2025 года (далее - Стратегия) разработана во исполнение Национальной стратегии действий в интересах детей на 2012-2017 годы, утвержденной Указом Президента Российской Федерации от 1 июня 2012 г. N 761 "О Национальной стратегии действий в интересах детей на 2012-2017 годы", в части определения ориентиров государственной политики в сфере воспитания.</w:t>
      </w:r>
      <w:proofErr w:type="gramEnd"/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Стратегия учитывает положения Конституции Российской Федерации, федеральных законов, указов Президента Российской Федерации, постановлений Правительства Российской Федерации и иных нормативных правовых актов Российской Федерации, затрагивающих сферы образования, физической культуры и спорта, культуры, семейной, молодежной, национальной политики, а также международных документов в сфере защиты прав детей, ратифицированных Российской Федерацией.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Стратегия развивает механизмы, предусмотренные Федеральным законом "Об образовании в Российской Федерации", который гарантирует обеспечение воспитания как неотъемлемой части образования, взаимосвязанной с обучением, но осуществляемой также в форме самостоятельной деятельности.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поколений.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Стратегия ориентирована на развитие социальных институтов воспитания, обновление воспитательного процесса в системе общего и дополнительного образования, в сферах физической культуры и спорта, культуры на основе оптимального сочетания отечественных традиций, современного опыта, достижений научных школ, культурно-исторического, системно-деятельностного подхода к социальной ситуации развития ребенка.</w:t>
      </w:r>
    </w:p>
    <w:p w:rsidR="00B44AF7" w:rsidRDefault="00B44AF7" w:rsidP="00B44AF7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II. Цель, задачи, приоритеты Стратегии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Целью Стратегии является определение приоритетов государственной политики в области воспитания и социализации детей, основных направлений и механизмов развития институтов воспитания, формирования общественно-государственной системы воспитания детей в Российской Федерации, учитывающих интересы детей, актуальные потребности современного российского общества и государства, глобальные вызовы и условия развития страны в мировом сообществе.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Для достижения цели Стратегии необходимо решение следующих задач: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создание условий для консолидации усилий социальных институтов по воспитанию подрастающего поколения;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обеспечение поддержки семейного воспитания, содействие формированию ответственного отношения родителей или законных представителей к воспитанию детей;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повышение эффективности воспитательной деятельности в системе образования, физической культуры и спорта, культуры и уровня психолого-педагогической поддержки социализации детей;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создание условий для повышения ресурсного, организационного, методического обеспечения воспитательной деятельности и ответственности за ее результаты;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формирование социокультурной инфраструктуры, содействующей успешной социализации детей и интегрирующей воспитательные возможности образовательных, культурных, спортивных, научных, экскурсионно-туристических и других организаций;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создание условий для повышения эффективности воспитательной деятельности в организациях, осуществляющих образовательную деятельность, находящихся в сельских поселениях;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повышение эффективности комплексной поддержки уязвимых категорий детей (с ограниченными возможностями здоровья, оставшихся без попечения родителей, находящихся в социально опасном положении, сирот), способствующей их социальной реабилитации и полноценной интеграции в общество;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обеспечение условий для повышения социальной, коммуникативной и педагогической компетентности родителей.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Приоритетами государственной политики в области воспитания являются: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создание условий для воспитания здоровой, счастливой, свободной, ориентированной на труд личности;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поддержка единства и целостности, преемственности и непрерывности воспитания;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поддержка общественных институтов, которые являются носителями духовных ценностей;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формирование внутренней позиции личности по отношению к окружающей социальной действительности;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 xml:space="preserve"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</w:t>
      </w:r>
      <w:proofErr w:type="gramStart"/>
      <w:r>
        <w:t>бизнес-сообществ</w:t>
      </w:r>
      <w:proofErr w:type="gramEnd"/>
      <w:r>
        <w:t>) с целью совершенствования содержания и условий воспитания подрастающего поколения России.</w:t>
      </w:r>
    </w:p>
    <w:p w:rsidR="00B44AF7" w:rsidRDefault="00B44AF7" w:rsidP="00B44AF7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III. Основные направления развития воспитания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1. Развитие социальных институтов воспитания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Поддержка семейного воспитания включает: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содействие укреплению семьи и защиту приоритетного права родителей на воспитание детей перед всеми иными лицами;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повышение социального статуса и общественного престижа отцовства, материнства, многодетности, в том числе среди приемных родителей;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содействие развитию культуры семейного воспитания детей на основе традиционных семейных духовно-нравственных ценностей;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популяризацию лучшего опыта воспитания детей в семьях, в том числе многодетных и приемных;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возрождение значимости больших многопоколенных семей, профессиональных династий;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создание условий для расширения участия семьи в воспитательной деятельности организаций, осуществляющих образовательную деятельность и работающих с детьми;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расширение инфраструктуры семейного отдыха, семейного образовательного туризма и спорта, включая организованный отдых в каникулярное время;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поддержку семейных клубов, клубов по месту жительства, семейных и родительских объединений, содействующих укреплению семьи, сохранению и возрождению семейных и нравственных ценностей с учетом роли религии и традиционной культуры местных сообществ;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создание условий для просвещения и консультирования родителей по правовым, экономическим, медицинским, психолого-педагогическим и иным вопросам семейного воспитания.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Развитие воспитания в системе образования предполагает: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обновление содержания воспитания, внедрение форм и методов, основанных на лучшем педагогическом опыте в сфере воспитания и способствующих совершенствованию и эффективной реализации воспитательного компонента федеральных государственных образовательных стандартов;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lastRenderedPageBreak/>
        <w:t xml:space="preserve">полноценное использование в образовательных программах воспитательного потенциала учебных дисциплин, в том числе гуманитарного, </w:t>
      </w:r>
      <w:proofErr w:type="gramStart"/>
      <w:r>
        <w:t>естественно-научного</w:t>
      </w:r>
      <w:proofErr w:type="gramEnd"/>
      <w:r>
        <w:t>, социально-экономического профилей;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содействие разработке и реализации программ воспитания обучающихся в организациях, осуществляющих образовательную деятельность, которые направлены на повышение уважения детей друг к другу, к семье и родителям, учителю, старшим поколениям, а также на подготовку личности к семейной и общественной жизни, трудовой деятельности;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развитие вариативности воспитательных систем и технологий, нацеленных на формирование индивидуальной траектории развития личности ребенка с учетом его потребностей, интересов и способностей;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использование чтения, в том числе семейного, для познания мира и формирования личности;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совершенствование условий для выявления и поддержки одаренных детей;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 xml:space="preserve">развитие форм включения детей в интеллектуально-познавательную, творческую, трудовую, общественно полезную, художественно-эстетическую, физкультурно-спортивную, игровую деятельность, в том числе на основе </w:t>
      </w:r>
      <w:proofErr w:type="gramStart"/>
      <w:r>
        <w:t>использования потенциала системы дополнительного образования детей</w:t>
      </w:r>
      <w:proofErr w:type="gramEnd"/>
      <w:r>
        <w:t xml:space="preserve"> и других организаций сферы физической культуры и спорта, культуры;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создание условий для повышения у детей уровня владения русским языком, языками народов России, иностранными языками, навыками коммуникации;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знакомство с лучшими образцами мировой и отечественной культуры.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Расширение воспитательных возможностей информационных ресурсов предусматривает: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создание условий, методов и технологий для использования возможностей информационных ресурсов, в первую очередь информационно-телекоммуникационной сети Интернет, в целях воспитания и социализации детей;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информационное организационно-методическое оснащение воспитательной деятельности в соответствии с современными требованиями;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содействие популяризации в информационном пространстве традиционных российских культурных, в том числе эстетических, нравственных и семейных ценностей и норм поведения;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воспитание в детях умения совершать правильный выбор в условиях возможного негативного воздействия информационных ресурсов;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обеспечение условий защиты детей от информации, причиняющей вред их здоровью и психическому развитию.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Поддержка общественных объединений в сфере воспитания предполагает: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улучшение условий для эффективного взаимодействия детских и иных общественных объединений с образовательными организациями общего, профессионального и дополнительного образования в целях содействия реализации и развития лидерского и творческого потенциала детей, а также с другими организациями, осуществляющими деятельность с детьми в сферах физической культуры и спорта, культуры и других сферах;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поддержку ученического самоуправления и повышение роли организаций обучающихся в управлении образовательным процессом;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поддержку общественных объединений, содействующих воспитательной деятельности в образовательных и иных организациях;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привлечение детей к участию в социально значимых познавательных, творческих, культурных, краеведческих, спортивных и благотворительных проектах, в волонтерском движении;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расширение государственно-частного партнерства в сфере воспитания детей.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2. Обновление воспитательного процесса с учетом современных достижений науки и на основе отечественных традиций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Гражданское воспитание включает: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развитие культуры межнационального общения;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формирование приверженности идеям интернационализма, дружбы, равенства, взаимопомощи народов;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воспитание уважительного отношения к национальному достоинству людей, их чувствам, религиозным убеждениям;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развитие в детской среде ответственности, принципов коллективизма и социальной солидарности;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Патриотическое воспитание и формирование российской идентичности предусматривает: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создание системы комплексного методического сопровождения деятельности педагогов и других работников, участвующих в воспитании подрастающего поколения, по формированию российской гражданской идентичности;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формирование у детей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t>повышение качества преподавания гуманитарных учебных предметов, обеспечивающего ориентацию обучающихся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</w:t>
      </w:r>
      <w:proofErr w:type="gramEnd"/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развитие у подрастающего поколения уважения к таким символам государства, как герб, флаг, гимн Российской Федерации, к историческим символам и памятникам Отечества;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развитие поисковой и краеведческой деятельности, детского познавательного туризма.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Духовное и нравственное воспитание детей на основе российских традиционных ценностей осуществляется за счет: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развития у детей нравственных чувств (чести, долга, справедливости, милосердия и дружелюбия);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формирования выраженной в поведении нравственной позиции, в том числе способности к сознательному выбору добра;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развития сопереживания и формирования позитивного отношения к людям, в том числе к лицам с ограниченными возможностями здоровья и инвалидам;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расширения сотрудничества между государством и обществом, общественными организациями и институтами в сфере духовно-нравственного воспитания детей, в том числе традиционными религиозными общинами;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содействия формированию у детей позитивных жизненных ориентиров и планов;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оказания помощи детям в выработке моделей поведения в различных трудных жизненных ситуациях, в том числе проблемных, стрессовых и конфликтных.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Приобщение детей к культурному наследию предполагает: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эффективное использование уникального российского культурного наследия, в том числе литературного, музыкального, художественного, театрального и кинематографического;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создание равных для всех детей возможностей доступа к культурным ценностям;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воспитание уважения к культуре, языкам, традициям и обычаям народов, проживающих в Российской Федерации;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увеличение доступности детской литературы для семей, приобщение детей к классическим и современным высокохудожественным отечественным и мировым произведениям искусства и литературы;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создание условий для доступности музейной и театральной культуры для детей;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развитие музейной и театральной педагогики;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поддержку мер по созданию и распространению произведений искусства и культуры, проведению культурных мероприятий, направленных на популяризацию российских культурных, нравственных и семейных ценностей;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создание и поддержку производства художественных, документальных, научно-популярных, учебных и анимационных фильмов, направленных на нравственное, гражданско-патриотическое и общекультурное развитие детей;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повышение роли библиотек, в том числе библиотек в системе образования, в приобщении к сокровищнице мировой и отечественной культуры, в том числе с использованием информационных технологий;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создание условий для сохранения, поддержки и развития этнических культурных традиций и народного творчества.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Популяризация научных знаний среди детей подразумевает: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содействие повышению привлекательности науки для подрастающего поколения, поддержку научно-технического творчества детей;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Физическое воспитание и формирование культуры здоровья включает: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формирование у подрастающего поколения ответственного отношения к своему здоровью и потребности в здоровом образе жизни;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формирование в детской и семейной среде системы мотивации к активному и здоровому образу жизни, занятиям физической культурой и спортом, развитие культуры здорового питания;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создание для детей, в том числе детей с ограниченными возможностями здоровья, условий для регулярных занятий физической культурой и спортом, развивающего отдыха и оздоровления, в том числе на основе развития спортивной инфраструктуры и повышения эффективности ее использования;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развитие культуры безопасной жизнедеятельности, профилактику наркотической и алкогольной зависимости, табакокурения и других вредных привычек;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предоставление обучающимся образовательных организаций, а также детям, занимающимся в иных организациях, условий для физического совершенствования на основе регулярных занятий физкультурой и спортом в соответствии с индивидуальными способностями и склонностями детей;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использование потенциала спортивной деятельности для профилактики асоциального поведения;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содействие проведению массовых общественно-спортивных мероприятий и привлечение к участию в них детей.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Трудовое воспитание и профессиональное самоопределение реализуется посредством: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воспитания у детей уважения к труду и людям труда, трудовым достижениям;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содействия профессиональному самоопределению, приобщения детей к социально значимой деятельности для осмысленного выбора профессии.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Экологическое воспитание включает: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развитие у детей и их родителей экологической культуры, бережного отношения к родной земле, природным богатствам России и мира;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B44AF7" w:rsidRDefault="00B44AF7" w:rsidP="00B44AF7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IV. Механизмы реализации Стратегии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В целях реализации Стратегии применяются правовые, организационно-управленческие, кадровые, научно-методические, финансово-</w:t>
      </w:r>
      <w:proofErr w:type="gramStart"/>
      <w:r>
        <w:t>экономические и информационные механизмы</w:t>
      </w:r>
      <w:proofErr w:type="gramEnd"/>
      <w:r>
        <w:t>.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Правовые механизмы включают: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развитие и совершенствование федеральной, региональной и муниципальной нормативной правовой базы реализации Стратегии;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совершенствование системы правовой и судебной защиты интересов семьи и детей на основе приоритетного права родителей на воспитание детей;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развитие инструментов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детьми;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нормативно-правовое регулирование порядка предоставления участникам образовательных и воспитательных отношений необходимых условий в части ресурсного (материально-технического, финансового, кадрового, информационно-методического) обеспечения реализации задач и направлений развития воспитания, предусмотренных Стратегией.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Организационно-управленческими механизмами являются: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совершенствование в субъектах Российской Федерации условий для обеспечения эффективной воспитательной деятельности на основе ее ресурсного обеспечения, современных механизмов управления и общественного контроля;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консолидация усилий воспитательных институтов на муниципальном и региональном уровнях;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эффективная организация межведомственного взаимодействия в системе воспитания;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укрепление сотрудничества семьи, образовательных и иных организаций в воспитании детей;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системное изучение и распространение передового опыта работы педагогов и других специалистов, участвующих в воспитании детей, продвижение лучших проектов и программ в области воспитания;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формирование показателей, отражающих эффективность системы воспитания в Российской Федерации;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организация мониторинга достижения качественных, количественных и фактологических показателей эффективности реализации Стратегии.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Кадровые механизмы включают: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повышение престижа таких профессий, связанных с воспитанием детей, как педагог, воспитатель и тренер, создание атмосферы уважения к их труду, разработка мер по их социальной поддержке;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развитие кадрового потенциала в части воспитательной компетентности педагогических и других работников на основе разработки и введения профессионального стандарта специалиста в области воспитания, совершенствования воспитательного компонента профессиональных стандартов других категорий работников образования, физической культуры и спорта, культуры;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модернизацию содержания и организации педагогического образования в области воспитания;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подготовку, переподготовку и повышение квалификации работников образования и других социальных сфер деятельности с детьми в целях обеспечения соответствия их профессиональной компетентности вызовам современного общества и задачам Стратегии.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Научно-методические механизмы предусматривают: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формирование системы организации научных исследований в области воспитания и социализации детей, процессов становления и развития российской идентичности, внедрение их результатов в систему общего и дополнительного образования, в сферы физической культуры и спорта, культуры;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изучение влияния новых информационных и коммуникационных технологий и форм организации социальных отношений на психическое здоровье детей, на их интеллектуальные способности, эмоциональное развитие и формирование личности;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проведение прикладных исследований по изучению роли и места средств массовой информации и информационно-телекоммуникационной сети Интернет в развитии личности ребенка;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проведение психолого-педагогических и социологических исследований, направленных на получение достоверных данных о тенденциях в области личностного развития современных российских детей.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Финансово-</w:t>
      </w:r>
      <w:proofErr w:type="gramStart"/>
      <w:r>
        <w:t>экономические механизмы</w:t>
      </w:r>
      <w:proofErr w:type="gramEnd"/>
      <w:r>
        <w:t xml:space="preserve"> включают: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создание необходимых организационно-финансовых механизмов для развития эффективной деятельности социальных институтов воспитания;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обеспечение многоканального финансирования системы воспитания за счет средств федерального, региональных и местных бюджетов, а также за счет средств государственно-частного партнерства и некоммерческих организаций;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 xml:space="preserve">создание гибкой </w:t>
      </w:r>
      <w:proofErr w:type="gramStart"/>
      <w:r>
        <w:t>системы материального стимулирования качества воспитательной работы организаций</w:t>
      </w:r>
      <w:proofErr w:type="gramEnd"/>
      <w:r>
        <w:t xml:space="preserve"> и работников.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Информационные механизмы предполагают: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использование современных информационных и коммуникационных технологий, электронных информационно-методических ресурсов для достижения цели и результатов реализации Стратегии;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организацию информационной поддержки продвижения положений и реализации Стратегии с привлечением общероссийских и региональных средств массовой информации.</w:t>
      </w:r>
    </w:p>
    <w:p w:rsidR="00B44AF7" w:rsidRDefault="00B44AF7" w:rsidP="00B44AF7">
      <w:pPr>
        <w:pStyle w:val="a3"/>
        <w:spacing w:before="0" w:beforeAutospacing="0" w:after="0" w:afterAutospacing="0"/>
        <w:ind w:firstLine="709"/>
        <w:jc w:val="both"/>
        <w:rPr>
          <w:b/>
          <w:bCs/>
        </w:rPr>
      </w:pP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>V. Ожидаемые результаты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Реализация Стратегии обеспечит: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укрепление общественного согласия, солидарности в вопросах воспитания детей;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lastRenderedPageBreak/>
        <w:t>повышение престижа семьи, отцовства и материнства, сохранение и укрепление традиционных семейных ценностей;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создание атмосферы уважения к родителям и родительскому вкладу в воспитание детей;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развитие общественно-государственной системы воспитания, основанной на межведомственной и межрегиональной координации и консолидации усилий общественных и гражданских институтов, современной развитой инфраструктуре, правовом регулировании и эффективных механизмах управления;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 xml:space="preserve">повышение роли системы общего и дополнительного образования в воспитании детей, а также повышение </w:t>
      </w:r>
      <w:proofErr w:type="gramStart"/>
      <w:r>
        <w:t>эффективности деятельности организаций сферы физической культуры</w:t>
      </w:r>
      <w:proofErr w:type="gramEnd"/>
      <w:r>
        <w:t xml:space="preserve"> и спорта, культуры;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повышение общественного авторитета и статуса педагогических и других работников, принимающих активное участие в воспитании детей;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укрепление и развитие кадрового потенциала системы воспитания;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доступность для всех категорий детей возможностей для удовлетворения их индивидуальных потребностей, способностей и интересов в разных видах деятельности независимо от места проживания, материального положения семьи и состояния здоровья;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создание условий для поддержки детской одаренности, развития способностей детей в сферах образования, науки, культуры и спорта, в том числе путем реализации государственных, федеральных, региональных и муниципальных целевых программ;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утверждение в детской среде позитивных моделей поведения как нормы, развитие эмпатии;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снижение уровня негативных социальных явлений;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развитие и поддержку социально значимых детских, семейных и родительских инициатив, деятельности детских общественных объединений;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повышение качества научных исследований в области воспитания детей;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повышение уровня информационной безопасности детей;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снижение уровня антиобщественных проявлений со стороны детей;</w:t>
      </w: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t>формирование системы мониторинга показателей, отражающих эффективность системы воспитания в Российской Федерации.</w:t>
      </w:r>
    </w:p>
    <w:p w:rsidR="00EE585B" w:rsidRDefault="00EE585B" w:rsidP="00B44AF7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EE585B" w:rsidRDefault="00EE585B" w:rsidP="00B44AF7">
      <w:pPr>
        <w:pStyle w:val="a3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69070A" w:rsidRDefault="0069070A" w:rsidP="00B44AF7">
      <w:pPr>
        <w:pStyle w:val="a3"/>
        <w:spacing w:before="0" w:beforeAutospacing="0" w:after="0" w:afterAutospacing="0"/>
        <w:ind w:firstLine="709"/>
        <w:jc w:val="both"/>
      </w:pPr>
      <w:r>
        <w:rPr>
          <w:sz w:val="20"/>
          <w:szCs w:val="20"/>
        </w:rPr>
        <w:t xml:space="preserve">Материал опубликован по адресу: </w:t>
      </w:r>
      <w:hyperlink r:id="rId4" w:history="1">
        <w:r w:rsidR="00EE585B" w:rsidRPr="008E4AD4">
          <w:rPr>
            <w:rStyle w:val="ab"/>
            <w:sz w:val="20"/>
            <w:szCs w:val="20"/>
          </w:rPr>
          <w:t>http://www.rg.ru/2015/06/08/vospitanie-dok.html</w:t>
        </w:r>
      </w:hyperlink>
      <w:r w:rsidR="00EE585B">
        <w:rPr>
          <w:sz w:val="20"/>
          <w:szCs w:val="20"/>
        </w:rPr>
        <w:t xml:space="preserve"> </w:t>
      </w:r>
    </w:p>
    <w:sectPr w:rsidR="00690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B44AF7"/>
    <w:rsid w:val="0069070A"/>
    <w:rsid w:val="00B44AF7"/>
    <w:rsid w:val="00EE585B"/>
    <w:rsid w:val="00F4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B44AF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44AF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44AF7"/>
    <w:rPr>
      <w:rFonts w:eastAsia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44AF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44AF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44A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AF7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E58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g.ru/2015/06/08/vospitanie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3859</Words>
  <Characters>22000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</vt:lpstr>
    </vt:vector>
  </TitlesOfParts>
  <Company>Microsoft</Company>
  <LinksUpToDate>false</LinksUpToDate>
  <CharactersWithSpaces>25808</CharactersWithSpaces>
  <SharedDoc>false</SharedDoc>
  <HLinks>
    <vt:vector size="6" baseType="variant">
      <vt:variant>
        <vt:i4>7143476</vt:i4>
      </vt:variant>
      <vt:variant>
        <vt:i4>0</vt:i4>
      </vt:variant>
      <vt:variant>
        <vt:i4>0</vt:i4>
      </vt:variant>
      <vt:variant>
        <vt:i4>5</vt:i4>
      </vt:variant>
      <vt:variant>
        <vt:lpwstr>http://www.rg.ru/2015/06/08/vospitanie-dok.html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Российской Федерации от 29 мая 2015 г. N 996-р г. Москва "Стратегия развития воспитания в Российской Федерации на период до 2025 года"</dc:title>
  <dc:creator>Маслов</dc:creator>
  <cp:lastModifiedBy>pke</cp:lastModifiedBy>
  <cp:revision>2</cp:revision>
  <dcterms:created xsi:type="dcterms:W3CDTF">2017-04-14T01:05:00Z</dcterms:created>
  <dcterms:modified xsi:type="dcterms:W3CDTF">2017-04-14T01:05:00Z</dcterms:modified>
</cp:coreProperties>
</file>